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19B3" w14:textId="3FB44CBE" w:rsidR="66853FEB" w:rsidRDefault="66853FEB" w:rsidP="23CFF06F">
      <w:pPr>
        <w:rPr>
          <w:rFonts w:ascii="Calibri" w:eastAsia="Calibri" w:hAnsi="Calibri" w:cs="Calibri"/>
          <w:sz w:val="56"/>
          <w:szCs w:val="56"/>
        </w:rPr>
      </w:pPr>
      <w:r w:rsidRPr="23CFF06F">
        <w:rPr>
          <w:rFonts w:ascii="Calibri" w:eastAsia="Calibri" w:hAnsi="Calibri" w:cs="Calibri"/>
          <w:sz w:val="56"/>
          <w:szCs w:val="56"/>
        </w:rPr>
        <w:t>DB 9.0 Panel Design Tips</w:t>
      </w:r>
    </w:p>
    <w:p w14:paraId="0DC46C2B" w14:textId="3DEE8546" w:rsidR="66853FEB" w:rsidRDefault="66853FEB" w:rsidP="23CFF06F">
      <w:pPr>
        <w:rPr>
          <w:rFonts w:eastAsia="Arial" w:cs="Arial"/>
          <w:b/>
          <w:bCs/>
          <w:sz w:val="28"/>
          <w:szCs w:val="28"/>
        </w:rPr>
      </w:pPr>
      <w:r w:rsidRPr="23CFF06F">
        <w:rPr>
          <w:rFonts w:eastAsia="Arial" w:cs="Arial"/>
          <w:b/>
          <w:bCs/>
          <w:sz w:val="28"/>
          <w:szCs w:val="28"/>
        </w:rPr>
        <w:t>Avoid Excessive Style Overrides</w:t>
      </w:r>
    </w:p>
    <w:p w14:paraId="149223FA" w14:textId="3A6105D1" w:rsidR="66853FEB" w:rsidRDefault="66853FEB" w:rsidP="23CFF06F">
      <w:pPr>
        <w:rPr>
          <w:rFonts w:eastAsia="Arial" w:cs="Arial"/>
        </w:rPr>
      </w:pPr>
      <w:r w:rsidRPr="23CFF06F">
        <w:rPr>
          <w:rFonts w:eastAsia="Arial" w:cs="Arial"/>
        </w:rPr>
        <w:t xml:space="preserve">The new default styles are designed to have a modern aesthetic and provide a cohesive look for Ross products moving forwards. Please use style overrides </w:t>
      </w:r>
      <w:r w:rsidRPr="23CFF06F">
        <w:rPr>
          <w:rFonts w:eastAsia="Arial" w:cs="Arial"/>
          <w:b/>
          <w:bCs/>
        </w:rPr>
        <w:t>only when you want to communicate something specific to the user</w:t>
      </w:r>
      <w:r w:rsidRPr="23CFF06F">
        <w:rPr>
          <w:rFonts w:eastAsia="Arial" w:cs="Arial"/>
        </w:rPr>
        <w:t xml:space="preserve">, rather than trying to make your panel look different than the rest of </w:t>
      </w:r>
      <w:proofErr w:type="spellStart"/>
      <w:r w:rsidRPr="23CFF06F">
        <w:rPr>
          <w:rFonts w:eastAsia="Arial" w:cs="Arial"/>
        </w:rPr>
        <w:t>DashBoard</w:t>
      </w:r>
      <w:proofErr w:type="spellEnd"/>
      <w:r w:rsidRPr="23CFF06F">
        <w:rPr>
          <w:rFonts w:eastAsia="Arial" w:cs="Arial"/>
        </w:rPr>
        <w:t>.</w:t>
      </w:r>
    </w:p>
    <w:p w14:paraId="3508A5E3" w14:textId="2582D518" w:rsidR="66853FEB" w:rsidRDefault="66853FEB" w:rsidP="23CFF06F">
      <w:pPr>
        <w:rPr>
          <w:rFonts w:eastAsia="Arial" w:cs="Arial"/>
        </w:rPr>
      </w:pPr>
      <w:r w:rsidRPr="23CFF06F">
        <w:rPr>
          <w:rFonts w:eastAsia="Arial" w:cs="Arial"/>
        </w:rPr>
        <w:t>For example:</w:t>
      </w:r>
    </w:p>
    <w:p w14:paraId="3D903413" w14:textId="6EE74203" w:rsidR="66853FEB" w:rsidRDefault="66853FEB" w:rsidP="23CFF06F">
      <w:pPr>
        <w:pStyle w:val="ListParagraph"/>
        <w:numPr>
          <w:ilvl w:val="0"/>
          <w:numId w:val="2"/>
        </w:numPr>
      </w:pPr>
      <w:r w:rsidRPr="23CFF06F">
        <w:rPr>
          <w:rFonts w:eastAsia="Arial" w:cs="Arial"/>
        </w:rPr>
        <w:t>Good: Using style overrides to make a “Factory Reset” button on your panel red, because you want to communicate danger.</w:t>
      </w:r>
    </w:p>
    <w:p w14:paraId="5F134848" w14:textId="220D39B4" w:rsidR="66853FEB" w:rsidRDefault="66853FEB" w:rsidP="23CFF06F">
      <w:pPr>
        <w:pStyle w:val="ListParagraph"/>
        <w:numPr>
          <w:ilvl w:val="0"/>
          <w:numId w:val="2"/>
        </w:numPr>
      </w:pPr>
      <w:r w:rsidRPr="23CFF06F">
        <w:rPr>
          <w:rFonts w:eastAsia="Arial" w:cs="Arial"/>
        </w:rPr>
        <w:t>Good: Using style overrides to create a clickable map of physical layout of connectors on the back of your device, because you want to mimic that physical interaction.</w:t>
      </w:r>
    </w:p>
    <w:p w14:paraId="19B5FBF6" w14:textId="736E47E2" w:rsidR="66853FEB" w:rsidRDefault="66853FEB" w:rsidP="23CFF06F">
      <w:pPr>
        <w:pStyle w:val="ListParagraph"/>
        <w:numPr>
          <w:ilvl w:val="0"/>
          <w:numId w:val="2"/>
        </w:numPr>
      </w:pPr>
      <w:r w:rsidRPr="23CFF06F">
        <w:rPr>
          <w:rFonts w:eastAsia="Arial" w:cs="Arial"/>
        </w:rPr>
        <w:t xml:space="preserve">Bad: Using style overrides extensively because you want to achieve a different look and feel than standard </w:t>
      </w:r>
      <w:proofErr w:type="spellStart"/>
      <w:r w:rsidRPr="23CFF06F">
        <w:rPr>
          <w:rFonts w:eastAsia="Arial" w:cs="Arial"/>
        </w:rPr>
        <w:t>DashBoard</w:t>
      </w:r>
      <w:proofErr w:type="spellEnd"/>
      <w:r w:rsidRPr="23CFF06F">
        <w:rPr>
          <w:rFonts w:eastAsia="Arial" w:cs="Arial"/>
        </w:rPr>
        <w:t>.</w:t>
      </w:r>
    </w:p>
    <w:p w14:paraId="1D2C4DEB" w14:textId="6B0C3C46" w:rsidR="66853FEB" w:rsidRDefault="66853FEB" w:rsidP="23CFF06F">
      <w:pPr>
        <w:rPr>
          <w:rFonts w:eastAsia="Arial" w:cs="Arial"/>
        </w:rPr>
      </w:pPr>
      <w:r>
        <w:rPr>
          <w:noProof/>
        </w:rPr>
        <w:drawing>
          <wp:inline distT="0" distB="0" distL="0" distR="0" wp14:anchorId="5F17C648" wp14:editId="4301B423">
            <wp:extent cx="5619752" cy="2914650"/>
            <wp:effectExtent l="0" t="0" r="0" b="0"/>
            <wp:docPr id="311039823" name="Picture 31103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19752" cy="2914650"/>
                    </a:xfrm>
                    <a:prstGeom prst="rect">
                      <a:avLst/>
                    </a:prstGeom>
                  </pic:spPr>
                </pic:pic>
              </a:graphicData>
            </a:graphic>
          </wp:inline>
        </w:drawing>
      </w:r>
    </w:p>
    <w:p w14:paraId="04B04EF3" w14:textId="3A1D1307" w:rsidR="66853FEB" w:rsidRDefault="66853FEB" w:rsidP="23CFF06F">
      <w:pPr>
        <w:rPr>
          <w:rFonts w:eastAsia="Arial" w:cs="Arial"/>
        </w:rPr>
      </w:pPr>
      <w:r w:rsidRPr="23CFF06F">
        <w:rPr>
          <w:rFonts w:eastAsia="Arial" w:cs="Arial"/>
        </w:rPr>
        <w:t>Of course, there are exceptions to every rule – For example, achieving dramatically different looks is a normal part of Creative Services’ role.</w:t>
      </w:r>
    </w:p>
    <w:p w14:paraId="1254A930" w14:textId="3E364902" w:rsidR="23CFF06F" w:rsidRDefault="23CFF06F">
      <w:r>
        <w:br w:type="page"/>
      </w:r>
    </w:p>
    <w:p w14:paraId="0FED596C" w14:textId="40D89F20" w:rsidR="66853FEB" w:rsidRDefault="66853FEB" w:rsidP="23CFF06F">
      <w:pPr>
        <w:rPr>
          <w:rFonts w:eastAsia="Arial" w:cs="Arial"/>
          <w:b/>
          <w:bCs/>
          <w:sz w:val="28"/>
          <w:szCs w:val="28"/>
        </w:rPr>
      </w:pPr>
      <w:r w:rsidRPr="23CFF06F">
        <w:rPr>
          <w:rFonts w:eastAsia="Arial" w:cs="Arial"/>
          <w:b/>
          <w:bCs/>
          <w:sz w:val="28"/>
          <w:szCs w:val="28"/>
        </w:rPr>
        <w:lastRenderedPageBreak/>
        <w:t>Give Elements Room to Breathe</w:t>
      </w:r>
    </w:p>
    <w:p w14:paraId="3B23CD2D" w14:textId="50FAB2A3" w:rsidR="66853FEB" w:rsidRDefault="66853FEB" w:rsidP="23CFF06F">
      <w:pPr>
        <w:rPr>
          <w:rFonts w:eastAsia="Arial" w:cs="Arial"/>
        </w:rPr>
      </w:pPr>
      <w:r w:rsidRPr="23CFF06F">
        <w:rPr>
          <w:rFonts w:eastAsia="Arial" w:cs="Arial"/>
        </w:rPr>
        <w:t>It’s more important than ever to make sure your panel elements have a bit of spacing between them. This makes everything easier to visually understand and help prevent elements from visually bleeding into each other.</w:t>
      </w:r>
    </w:p>
    <w:p w14:paraId="71BB3DD7" w14:textId="138D9292" w:rsidR="66853FEB" w:rsidRDefault="66853FEB" w:rsidP="23CFF06F">
      <w:pPr>
        <w:rPr>
          <w:rFonts w:eastAsia="Arial" w:cs="Arial"/>
        </w:rPr>
      </w:pPr>
      <w:r>
        <w:rPr>
          <w:noProof/>
        </w:rPr>
        <w:drawing>
          <wp:inline distT="0" distB="0" distL="0" distR="0" wp14:anchorId="48FA19B9" wp14:editId="0C2FDE25">
            <wp:extent cx="5619752" cy="1952625"/>
            <wp:effectExtent l="0" t="0" r="0" b="0"/>
            <wp:docPr id="2000249756" name="Picture 200024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19752" cy="1952625"/>
                    </a:xfrm>
                    <a:prstGeom prst="rect">
                      <a:avLst/>
                    </a:prstGeom>
                  </pic:spPr>
                </pic:pic>
              </a:graphicData>
            </a:graphic>
          </wp:inline>
        </w:drawing>
      </w:r>
    </w:p>
    <w:p w14:paraId="5B3CEDB5" w14:textId="29848F8C" w:rsidR="66853FEB" w:rsidRDefault="66853FEB" w:rsidP="23CFF06F">
      <w:pPr>
        <w:rPr>
          <w:rFonts w:eastAsia="Arial" w:cs="Arial"/>
          <w:b/>
          <w:bCs/>
          <w:sz w:val="28"/>
          <w:szCs w:val="28"/>
        </w:rPr>
      </w:pPr>
      <w:r w:rsidRPr="23CFF06F">
        <w:rPr>
          <w:rFonts w:eastAsia="Arial" w:cs="Arial"/>
          <w:b/>
          <w:bCs/>
          <w:sz w:val="28"/>
          <w:szCs w:val="28"/>
        </w:rPr>
        <w:t>Be Careful with Borders</w:t>
      </w:r>
    </w:p>
    <w:p w14:paraId="3E82241F" w14:textId="299B74F4" w:rsidR="66853FEB" w:rsidRDefault="66853FEB" w:rsidP="23CFF06F">
      <w:pPr>
        <w:rPr>
          <w:rFonts w:eastAsia="Arial" w:cs="Arial"/>
        </w:rPr>
      </w:pPr>
      <w:r w:rsidRPr="23CFF06F">
        <w:rPr>
          <w:rFonts w:eastAsia="Arial" w:cs="Arial"/>
        </w:rPr>
        <w:t>Too many borders can make your panel feel cluttered. Additionally, consider switching to “Thin” borders instead of “Etched” borders.</w:t>
      </w:r>
    </w:p>
    <w:p w14:paraId="4FC94D59" w14:textId="383BCC72" w:rsidR="66853FEB" w:rsidRDefault="66853FEB" w:rsidP="23CFF06F">
      <w:pPr>
        <w:rPr>
          <w:rFonts w:eastAsia="Arial" w:cs="Arial"/>
        </w:rPr>
      </w:pPr>
      <w:r>
        <w:rPr>
          <w:noProof/>
        </w:rPr>
        <w:drawing>
          <wp:inline distT="0" distB="0" distL="0" distR="0" wp14:anchorId="5E651AD0" wp14:editId="2C1BB072">
            <wp:extent cx="5619752" cy="1838325"/>
            <wp:effectExtent l="0" t="0" r="0" b="0"/>
            <wp:docPr id="1106594492" name="Picture 110659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19752" cy="1838325"/>
                    </a:xfrm>
                    <a:prstGeom prst="rect">
                      <a:avLst/>
                    </a:prstGeom>
                  </pic:spPr>
                </pic:pic>
              </a:graphicData>
            </a:graphic>
          </wp:inline>
        </w:drawing>
      </w:r>
    </w:p>
    <w:p w14:paraId="205EDD8A" w14:textId="745473E1" w:rsidR="23CFF06F" w:rsidRDefault="23CFF06F">
      <w:r>
        <w:br w:type="page"/>
      </w:r>
    </w:p>
    <w:p w14:paraId="4B344F59" w14:textId="55245E18" w:rsidR="66853FEB" w:rsidRDefault="66853FEB" w:rsidP="23CFF06F">
      <w:pPr>
        <w:rPr>
          <w:rFonts w:eastAsia="Arial" w:cs="Arial"/>
          <w:b/>
          <w:bCs/>
          <w:sz w:val="28"/>
          <w:szCs w:val="28"/>
        </w:rPr>
      </w:pPr>
      <w:r w:rsidRPr="23CFF06F">
        <w:rPr>
          <w:rFonts w:eastAsia="Arial" w:cs="Arial"/>
          <w:b/>
          <w:bCs/>
          <w:sz w:val="28"/>
          <w:szCs w:val="28"/>
        </w:rPr>
        <w:lastRenderedPageBreak/>
        <w:t>Keep Items Aligned</w:t>
      </w:r>
    </w:p>
    <w:p w14:paraId="05F68AB1" w14:textId="7703F533" w:rsidR="66853FEB" w:rsidRDefault="66853FEB" w:rsidP="23CFF06F">
      <w:pPr>
        <w:rPr>
          <w:rFonts w:eastAsia="Arial" w:cs="Arial"/>
        </w:rPr>
      </w:pPr>
      <w:r w:rsidRPr="23CFF06F">
        <w:rPr>
          <w:rFonts w:eastAsia="Arial" w:cs="Arial"/>
        </w:rPr>
        <w:t xml:space="preserve">With the new clean look, keeping panel elements lined up is more important than ever. Elements out of alignment look messy and haphazard. If you’re building using </w:t>
      </w:r>
      <w:proofErr w:type="spellStart"/>
      <w:r w:rsidRPr="23CFF06F">
        <w:rPr>
          <w:rFonts w:eastAsia="Arial" w:cs="Arial"/>
        </w:rPr>
        <w:t>PanelBuilder</w:t>
      </w:r>
      <w:proofErr w:type="spellEnd"/>
      <w:r w:rsidRPr="23CFF06F">
        <w:rPr>
          <w:rFonts w:eastAsia="Arial" w:cs="Arial"/>
        </w:rPr>
        <w:t xml:space="preserve">, </w:t>
      </w:r>
      <w:proofErr w:type="spellStart"/>
      <w:r w:rsidRPr="23CFF06F">
        <w:rPr>
          <w:rFonts w:eastAsia="Arial" w:cs="Arial"/>
        </w:rPr>
        <w:t>DashBoard’s</w:t>
      </w:r>
      <w:proofErr w:type="spellEnd"/>
      <w:r w:rsidRPr="23CFF06F">
        <w:rPr>
          <w:rFonts w:eastAsia="Arial" w:cs="Arial"/>
        </w:rPr>
        <w:t xml:space="preserve"> “Snap </w:t>
      </w:r>
      <w:proofErr w:type="gramStart"/>
      <w:r w:rsidRPr="23CFF06F">
        <w:rPr>
          <w:rFonts w:eastAsia="Arial" w:cs="Arial"/>
        </w:rPr>
        <w:t>To</w:t>
      </w:r>
      <w:proofErr w:type="gramEnd"/>
      <w:r w:rsidRPr="23CFF06F">
        <w:rPr>
          <w:rFonts w:eastAsia="Arial" w:cs="Arial"/>
        </w:rPr>
        <w:t xml:space="preserve"> Grid” function is great here! Just right click with </w:t>
      </w:r>
      <w:proofErr w:type="spellStart"/>
      <w:r w:rsidRPr="23CFF06F">
        <w:rPr>
          <w:rFonts w:eastAsia="Arial" w:cs="Arial"/>
        </w:rPr>
        <w:t>PanelBuilder</w:t>
      </w:r>
      <w:proofErr w:type="spellEnd"/>
      <w:r w:rsidRPr="23CFF06F">
        <w:rPr>
          <w:rFonts w:eastAsia="Arial" w:cs="Arial"/>
        </w:rPr>
        <w:t xml:space="preserve"> open and choose “Snap </w:t>
      </w:r>
      <w:proofErr w:type="gramStart"/>
      <w:r w:rsidRPr="23CFF06F">
        <w:rPr>
          <w:rFonts w:eastAsia="Arial" w:cs="Arial"/>
        </w:rPr>
        <w:t>To</w:t>
      </w:r>
      <w:proofErr w:type="gramEnd"/>
      <w:r w:rsidRPr="23CFF06F">
        <w:rPr>
          <w:rFonts w:eastAsia="Arial" w:cs="Arial"/>
        </w:rPr>
        <w:t xml:space="preserve"> Grid”. For more details on this, including how to change the grid size, see the </w:t>
      </w:r>
      <w:proofErr w:type="spellStart"/>
      <w:r w:rsidRPr="23CFF06F">
        <w:rPr>
          <w:rFonts w:eastAsia="Arial" w:cs="Arial"/>
        </w:rPr>
        <w:t>DashBoard</w:t>
      </w:r>
      <w:proofErr w:type="spellEnd"/>
      <w:r w:rsidRPr="23CFF06F">
        <w:rPr>
          <w:rFonts w:eastAsia="Arial" w:cs="Arial"/>
        </w:rPr>
        <w:t xml:space="preserve"> documentation.</w:t>
      </w:r>
    </w:p>
    <w:p w14:paraId="7A31C3DC" w14:textId="344D8097" w:rsidR="66853FEB" w:rsidRDefault="66853FEB" w:rsidP="23CFF06F">
      <w:pPr>
        <w:rPr>
          <w:rFonts w:eastAsia="Arial" w:cs="Arial"/>
        </w:rPr>
      </w:pPr>
      <w:r>
        <w:rPr>
          <w:noProof/>
        </w:rPr>
        <w:drawing>
          <wp:inline distT="0" distB="0" distL="0" distR="0" wp14:anchorId="19CD2E6B" wp14:editId="5CD6DEFC">
            <wp:extent cx="5619752" cy="1952625"/>
            <wp:effectExtent l="0" t="0" r="0" b="0"/>
            <wp:docPr id="1186114994" name="Picture 118611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19752" cy="1952625"/>
                    </a:xfrm>
                    <a:prstGeom prst="rect">
                      <a:avLst/>
                    </a:prstGeom>
                  </pic:spPr>
                </pic:pic>
              </a:graphicData>
            </a:graphic>
          </wp:inline>
        </w:drawing>
      </w:r>
    </w:p>
    <w:p w14:paraId="470C14C0" w14:textId="77777777" w:rsidR="005D4330" w:rsidRDefault="005D4330">
      <w:pPr>
        <w:spacing w:after="0"/>
        <w:rPr>
          <w:rFonts w:eastAsia="Arial" w:cs="Arial"/>
          <w:b/>
          <w:bCs/>
          <w:sz w:val="28"/>
          <w:szCs w:val="28"/>
        </w:rPr>
      </w:pPr>
      <w:r>
        <w:rPr>
          <w:rFonts w:eastAsia="Arial" w:cs="Arial"/>
          <w:b/>
          <w:bCs/>
          <w:sz w:val="28"/>
          <w:szCs w:val="28"/>
        </w:rPr>
        <w:br w:type="page"/>
      </w:r>
    </w:p>
    <w:p w14:paraId="1BE29893" w14:textId="7B09EE68" w:rsidR="66853FEB" w:rsidRDefault="66853FEB" w:rsidP="23CFF06F">
      <w:pPr>
        <w:rPr>
          <w:rFonts w:eastAsia="Arial" w:cs="Arial"/>
          <w:b/>
          <w:bCs/>
          <w:sz w:val="28"/>
          <w:szCs w:val="28"/>
        </w:rPr>
      </w:pPr>
      <w:r w:rsidRPr="23CFF06F">
        <w:rPr>
          <w:rFonts w:eastAsia="Arial" w:cs="Arial"/>
          <w:b/>
          <w:bCs/>
          <w:sz w:val="28"/>
          <w:szCs w:val="28"/>
        </w:rPr>
        <w:lastRenderedPageBreak/>
        <w:t>New Color Palette Options</w:t>
      </w:r>
    </w:p>
    <w:p w14:paraId="0CC6D106" w14:textId="6C472C41" w:rsidR="66853FEB" w:rsidRDefault="66853FEB" w:rsidP="23CFF06F">
      <w:pPr>
        <w:rPr>
          <w:rFonts w:eastAsia="Arial" w:cs="Arial"/>
        </w:rPr>
      </w:pPr>
      <w:r w:rsidRPr="23CFF06F">
        <w:rPr>
          <w:rFonts w:eastAsia="Arial" w:cs="Arial"/>
        </w:rPr>
        <w:t xml:space="preserve">We’ve introduced new color palette choices in </w:t>
      </w:r>
      <w:proofErr w:type="spellStart"/>
      <w:r w:rsidRPr="23CFF06F">
        <w:rPr>
          <w:rFonts w:eastAsia="Arial" w:cs="Arial"/>
        </w:rPr>
        <w:t>PanelBuilder</w:t>
      </w:r>
      <w:proofErr w:type="spellEnd"/>
      <w:r w:rsidRPr="23CFF06F">
        <w:rPr>
          <w:rFonts w:eastAsia="Arial" w:cs="Arial"/>
        </w:rPr>
        <w:t xml:space="preserve"> for:</w:t>
      </w:r>
    </w:p>
    <w:p w14:paraId="5C82EC2B" w14:textId="123871C3" w:rsidR="66853FEB" w:rsidRDefault="66853FEB" w:rsidP="23CFF06F">
      <w:pPr>
        <w:pStyle w:val="ListParagraph"/>
        <w:numPr>
          <w:ilvl w:val="0"/>
          <w:numId w:val="1"/>
        </w:numPr>
      </w:pPr>
      <w:r w:rsidRPr="23CFF06F">
        <w:rPr>
          <w:rFonts w:eastAsia="Arial" w:cs="Arial"/>
        </w:rPr>
        <w:t>Dividing lines – #</w:t>
      </w:r>
      <w:proofErr w:type="spellStart"/>
      <w:r w:rsidRPr="23CFF06F">
        <w:rPr>
          <w:rFonts w:eastAsia="Arial" w:cs="Arial"/>
        </w:rPr>
        <w:t>darkdivider</w:t>
      </w:r>
      <w:proofErr w:type="spellEnd"/>
      <w:r w:rsidRPr="23CFF06F">
        <w:rPr>
          <w:rFonts w:eastAsia="Arial" w:cs="Arial"/>
        </w:rPr>
        <w:t xml:space="preserve"> and #</w:t>
      </w:r>
      <w:proofErr w:type="spellStart"/>
      <w:r w:rsidRPr="23CFF06F">
        <w:rPr>
          <w:rFonts w:eastAsia="Arial" w:cs="Arial"/>
        </w:rPr>
        <w:t>lightdivider</w:t>
      </w:r>
      <w:proofErr w:type="spellEnd"/>
    </w:p>
    <w:p w14:paraId="7A9307FB" w14:textId="11AF8202" w:rsidR="66853FEB" w:rsidRDefault="66853FEB" w:rsidP="23CFF06F">
      <w:pPr>
        <w:pStyle w:val="ListParagraph"/>
        <w:numPr>
          <w:ilvl w:val="0"/>
          <w:numId w:val="1"/>
        </w:numPr>
      </w:pPr>
      <w:r w:rsidRPr="23CFF06F">
        <w:rPr>
          <w:rFonts w:eastAsia="Arial" w:cs="Arial"/>
        </w:rPr>
        <w:t>Dark overlays behind modals - #</w:t>
      </w:r>
      <w:proofErr w:type="spellStart"/>
      <w:r w:rsidRPr="23CFF06F">
        <w:rPr>
          <w:rFonts w:eastAsia="Arial" w:cs="Arial"/>
        </w:rPr>
        <w:t>modaloverlay</w:t>
      </w:r>
      <w:proofErr w:type="spellEnd"/>
    </w:p>
    <w:p w14:paraId="5E84A8E2" w14:textId="1888AB17" w:rsidR="66853FEB" w:rsidRDefault="66853FEB" w:rsidP="23CFF06F">
      <w:pPr>
        <w:pStyle w:val="ListParagraph"/>
        <w:numPr>
          <w:ilvl w:val="0"/>
          <w:numId w:val="1"/>
        </w:numPr>
      </w:pPr>
      <w:r w:rsidRPr="23CFF06F">
        <w:rPr>
          <w:rFonts w:eastAsia="Arial" w:cs="Arial"/>
        </w:rPr>
        <w:t>General colors: #red, #orange, #yellow, #green, #teal, #blue, #purple, #pink.</w:t>
      </w:r>
    </w:p>
    <w:p w14:paraId="762FC936" w14:textId="4E9014BA" w:rsidR="66853FEB" w:rsidRDefault="66853FEB" w:rsidP="23CFF06F">
      <w:pPr>
        <w:rPr>
          <w:rFonts w:eastAsia="Arial" w:cs="Arial"/>
        </w:rPr>
      </w:pPr>
      <w:r w:rsidRPr="23CFF06F">
        <w:rPr>
          <w:rFonts w:eastAsia="Arial" w:cs="Arial"/>
        </w:rPr>
        <w:t xml:space="preserve">You can find these colors in the </w:t>
      </w:r>
      <w:proofErr w:type="spellStart"/>
      <w:r w:rsidRPr="23CFF06F">
        <w:rPr>
          <w:rFonts w:eastAsia="Arial" w:cs="Arial"/>
        </w:rPr>
        <w:t>PanelBuilder</w:t>
      </w:r>
      <w:proofErr w:type="spellEnd"/>
      <w:r w:rsidRPr="23CFF06F">
        <w:rPr>
          <w:rFonts w:eastAsia="Arial" w:cs="Arial"/>
        </w:rPr>
        <w:t xml:space="preserve"> color picker.</w:t>
      </w:r>
      <w:r w:rsidR="00F7391D">
        <w:rPr>
          <w:rFonts w:eastAsia="Arial" w:cs="Arial"/>
        </w:rPr>
        <w:t xml:space="preserve"> The complete color picker</w:t>
      </w:r>
      <w:bookmarkStart w:id="0" w:name="_GoBack"/>
      <w:bookmarkEnd w:id="0"/>
      <w:r w:rsidR="00F7391D">
        <w:rPr>
          <w:rFonts w:eastAsia="Arial" w:cs="Arial"/>
        </w:rPr>
        <w:t xml:space="preserve"> options are:</w:t>
      </w:r>
    </w:p>
    <w:p w14:paraId="1B23541B" w14:textId="7B9FD258" w:rsidR="23CFF06F" w:rsidRDefault="00284820">
      <w:r>
        <w:rPr>
          <w:noProof/>
        </w:rPr>
        <w:drawing>
          <wp:inline distT="0" distB="0" distL="0" distR="0" wp14:anchorId="3D556FE8" wp14:editId="57FD6732">
            <wp:extent cx="5621020" cy="2544445"/>
            <wp:effectExtent l="0" t="0" r="0" b="8255"/>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WordDoc2.png"/>
                    <pic:cNvPicPr/>
                  </pic:nvPicPr>
                  <pic:blipFill>
                    <a:blip r:embed="rId15"/>
                    <a:stretch>
                      <a:fillRect/>
                    </a:stretch>
                  </pic:blipFill>
                  <pic:spPr>
                    <a:xfrm>
                      <a:off x="0" y="0"/>
                      <a:ext cx="5621020" cy="2544445"/>
                    </a:xfrm>
                    <a:prstGeom prst="rect">
                      <a:avLst/>
                    </a:prstGeom>
                  </pic:spPr>
                </pic:pic>
              </a:graphicData>
            </a:graphic>
          </wp:inline>
        </w:drawing>
      </w:r>
      <w:r w:rsidR="23CFF06F">
        <w:br w:type="page"/>
      </w:r>
    </w:p>
    <w:p w14:paraId="624B58D6" w14:textId="6771AAF2" w:rsidR="66853FEB" w:rsidRDefault="66853FEB" w:rsidP="23CFF06F">
      <w:pPr>
        <w:rPr>
          <w:rFonts w:eastAsia="Arial" w:cs="Arial"/>
          <w:b/>
          <w:bCs/>
          <w:sz w:val="28"/>
          <w:szCs w:val="28"/>
        </w:rPr>
      </w:pPr>
      <w:r w:rsidRPr="23CFF06F">
        <w:rPr>
          <w:rFonts w:eastAsia="Arial" w:cs="Arial"/>
          <w:b/>
          <w:bCs/>
          <w:sz w:val="28"/>
          <w:szCs w:val="28"/>
        </w:rPr>
        <w:lastRenderedPageBreak/>
        <w:t>Existing Color Palette</w:t>
      </w:r>
      <w:r w:rsidR="00BF5EE1">
        <w:rPr>
          <w:rFonts w:eastAsia="Arial" w:cs="Arial"/>
          <w:b/>
          <w:bCs/>
          <w:sz w:val="28"/>
          <w:szCs w:val="28"/>
        </w:rPr>
        <w:t xml:space="preserve"> Options</w:t>
      </w:r>
      <w:r w:rsidRPr="23CFF06F">
        <w:rPr>
          <w:rFonts w:eastAsia="Arial" w:cs="Arial"/>
          <w:b/>
          <w:bCs/>
          <w:sz w:val="28"/>
          <w:szCs w:val="28"/>
        </w:rPr>
        <w:t xml:space="preserve"> Ha</w:t>
      </w:r>
      <w:r w:rsidR="00BF5EE1">
        <w:rPr>
          <w:rFonts w:eastAsia="Arial" w:cs="Arial"/>
          <w:b/>
          <w:bCs/>
          <w:sz w:val="28"/>
          <w:szCs w:val="28"/>
        </w:rPr>
        <w:t>ve</w:t>
      </w:r>
      <w:r w:rsidRPr="23CFF06F">
        <w:rPr>
          <w:rFonts w:eastAsia="Arial" w:cs="Arial"/>
          <w:b/>
          <w:bCs/>
          <w:sz w:val="28"/>
          <w:szCs w:val="28"/>
        </w:rPr>
        <w:t xml:space="preserve"> Changed</w:t>
      </w:r>
    </w:p>
    <w:p w14:paraId="3BE99DDC" w14:textId="1DCA9C07" w:rsidR="66853FEB" w:rsidRDefault="66853FEB" w:rsidP="23CFF06F">
      <w:pPr>
        <w:rPr>
          <w:rFonts w:eastAsia="Arial" w:cs="Arial"/>
        </w:rPr>
      </w:pPr>
      <w:r w:rsidRPr="23CFF06F">
        <w:rPr>
          <w:rFonts w:eastAsia="Arial" w:cs="Arial"/>
        </w:rPr>
        <w:t xml:space="preserve">If you open an existing panel and text is illegible, it’s likely due to </w:t>
      </w:r>
      <w:r w:rsidRPr="23CFF06F">
        <w:rPr>
          <w:rFonts w:eastAsia="Arial" w:cs="Arial"/>
          <w:b/>
          <w:bCs/>
        </w:rPr>
        <w:t>a small number of color palette options that have changed significantly</w:t>
      </w:r>
      <w:r w:rsidRPr="23CFF06F">
        <w:rPr>
          <w:rFonts w:eastAsia="Arial" w:cs="Arial"/>
        </w:rPr>
        <w:t xml:space="preserve">. Previously </w:t>
      </w:r>
      <w:proofErr w:type="spellStart"/>
      <w:r w:rsidRPr="23CFF06F">
        <w:rPr>
          <w:rFonts w:eastAsia="Arial" w:cs="Arial"/>
        </w:rPr>
        <w:t>DashBoard</w:t>
      </w:r>
      <w:proofErr w:type="spellEnd"/>
      <w:r w:rsidRPr="23CFF06F">
        <w:rPr>
          <w:rFonts w:eastAsia="Arial" w:cs="Arial"/>
        </w:rPr>
        <w:t xml:space="preserve"> used a mix of dark-on-light and light-on-dark text. </w:t>
      </w:r>
      <w:proofErr w:type="spellStart"/>
      <w:r w:rsidRPr="23CFF06F">
        <w:rPr>
          <w:rFonts w:eastAsia="Arial" w:cs="Arial"/>
        </w:rPr>
        <w:t>DashBoard</w:t>
      </w:r>
      <w:proofErr w:type="spellEnd"/>
      <w:r w:rsidRPr="23CFF06F">
        <w:rPr>
          <w:rFonts w:eastAsia="Arial" w:cs="Arial"/>
        </w:rPr>
        <w:t xml:space="preserve"> Aura near-exclusively uses light-on-dark text, and some color options have changed to reflect this.</w:t>
      </w:r>
    </w:p>
    <w:p w14:paraId="779CC433" w14:textId="54792481" w:rsidR="66853FEB" w:rsidRDefault="66853FEB" w:rsidP="23CFF06F">
      <w:pPr>
        <w:rPr>
          <w:rFonts w:eastAsia="Arial" w:cs="Arial"/>
        </w:rPr>
      </w:pPr>
      <w:r>
        <w:rPr>
          <w:noProof/>
        </w:rPr>
        <w:drawing>
          <wp:inline distT="0" distB="0" distL="0" distR="0" wp14:anchorId="042163A7" wp14:editId="7BB0EBB1">
            <wp:extent cx="3810000" cy="3924300"/>
            <wp:effectExtent l="0" t="0" r="0" b="0"/>
            <wp:docPr id="487727625" name="Picture 48772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810000" cy="3924300"/>
                    </a:xfrm>
                    <a:prstGeom prst="rect">
                      <a:avLst/>
                    </a:prstGeom>
                  </pic:spPr>
                </pic:pic>
              </a:graphicData>
            </a:graphic>
          </wp:inline>
        </w:drawing>
      </w:r>
    </w:p>
    <w:p w14:paraId="7A7AA869" w14:textId="41F95F04" w:rsidR="23CFF06F" w:rsidRDefault="23CFF06F">
      <w:r>
        <w:br w:type="page"/>
      </w:r>
    </w:p>
    <w:p w14:paraId="5C61E832" w14:textId="158320AF" w:rsidR="66853FEB" w:rsidRDefault="66853FEB" w:rsidP="23CFF06F">
      <w:pPr>
        <w:rPr>
          <w:rFonts w:eastAsia="Arial" w:cs="Arial"/>
          <w:b/>
          <w:bCs/>
          <w:sz w:val="28"/>
          <w:szCs w:val="28"/>
        </w:rPr>
      </w:pPr>
      <w:r w:rsidRPr="23CFF06F">
        <w:rPr>
          <w:rFonts w:eastAsia="Arial" w:cs="Arial"/>
          <w:b/>
          <w:bCs/>
          <w:sz w:val="28"/>
          <w:szCs w:val="28"/>
        </w:rPr>
        <w:lastRenderedPageBreak/>
        <w:t>New features for Sliders</w:t>
      </w:r>
    </w:p>
    <w:p w14:paraId="4DE23925" w14:textId="38C67274" w:rsidR="66853FEB" w:rsidRDefault="66853FEB" w:rsidP="23CFF06F">
      <w:pPr>
        <w:rPr>
          <w:rFonts w:eastAsia="Arial" w:cs="Arial"/>
        </w:rPr>
      </w:pPr>
      <w:r w:rsidRPr="23CFF06F">
        <w:rPr>
          <w:rFonts w:eastAsia="Arial" w:cs="Arial"/>
        </w:rPr>
        <w:t xml:space="preserve">Non-labeled sliders have a new feature that allows you to show a fill up to the slider’s level. This can be helpful for </w:t>
      </w:r>
      <w:r w:rsidRPr="23CFF06F">
        <w:rPr>
          <w:rFonts w:eastAsia="Arial" w:cs="Arial"/>
          <w:b/>
          <w:bCs/>
        </w:rPr>
        <w:t>helping a user “see” how large a value is</w:t>
      </w:r>
      <w:r w:rsidRPr="23CFF06F">
        <w:rPr>
          <w:rFonts w:eastAsia="Arial" w:cs="Arial"/>
        </w:rPr>
        <w:t>, or to add semantic color to your slider (For example, for RGB gain sliders). Set “</w:t>
      </w:r>
      <w:proofErr w:type="spellStart"/>
      <w:proofErr w:type="gramStart"/>
      <w:r w:rsidRPr="23CFF06F">
        <w:rPr>
          <w:rFonts w:eastAsia="Arial" w:cs="Arial"/>
        </w:rPr>
        <w:t>w.fillanchor</w:t>
      </w:r>
      <w:proofErr w:type="spellEnd"/>
      <w:proofErr w:type="gramEnd"/>
      <w:r w:rsidRPr="23CFF06F">
        <w:rPr>
          <w:rFonts w:eastAsia="Arial" w:cs="Arial"/>
        </w:rPr>
        <w:t>” (max, mid, or min – chooses where the fill starts from) or “</w:t>
      </w:r>
      <w:proofErr w:type="spellStart"/>
      <w:r w:rsidRPr="23CFF06F">
        <w:rPr>
          <w:rFonts w:eastAsia="Arial" w:cs="Arial"/>
        </w:rPr>
        <w:t>w.fillcolor</w:t>
      </w:r>
      <w:proofErr w:type="spellEnd"/>
      <w:r w:rsidRPr="23CFF06F">
        <w:rPr>
          <w:rFonts w:eastAsia="Arial" w:cs="Arial"/>
        </w:rPr>
        <w:t xml:space="preserve">” (any hex color – sets the color of the fill) in the </w:t>
      </w:r>
      <w:proofErr w:type="spellStart"/>
      <w:r w:rsidRPr="23CFF06F">
        <w:rPr>
          <w:rFonts w:eastAsia="Arial" w:cs="Arial"/>
        </w:rPr>
        <w:t>PanelBuilder</w:t>
      </w:r>
      <w:proofErr w:type="spellEnd"/>
      <w:r w:rsidRPr="23CFF06F">
        <w:rPr>
          <w:rFonts w:eastAsia="Arial" w:cs="Arial"/>
        </w:rPr>
        <w:t xml:space="preserve"> config options to enable this.</w:t>
      </w:r>
    </w:p>
    <w:p w14:paraId="730E0A89" w14:textId="436C8415" w:rsidR="66853FEB" w:rsidRDefault="66853FEB" w:rsidP="23CFF06F">
      <w:pPr>
        <w:rPr>
          <w:rFonts w:eastAsia="Arial" w:cs="Arial"/>
        </w:rPr>
      </w:pPr>
      <w:r>
        <w:rPr>
          <w:noProof/>
        </w:rPr>
        <w:drawing>
          <wp:inline distT="0" distB="0" distL="0" distR="0" wp14:anchorId="30B7C979" wp14:editId="02D305D0">
            <wp:extent cx="5619752" cy="2495550"/>
            <wp:effectExtent l="0" t="0" r="0" b="0"/>
            <wp:docPr id="484917540" name="Picture 48491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619752" cy="2495550"/>
                    </a:xfrm>
                    <a:prstGeom prst="rect">
                      <a:avLst/>
                    </a:prstGeom>
                  </pic:spPr>
                </pic:pic>
              </a:graphicData>
            </a:graphic>
          </wp:inline>
        </w:drawing>
      </w:r>
    </w:p>
    <w:p w14:paraId="4D94DEEF" w14:textId="49E07696" w:rsidR="66853FEB" w:rsidRDefault="66853FEB" w:rsidP="23CFF06F">
      <w:pPr>
        <w:rPr>
          <w:rFonts w:eastAsia="Arial" w:cs="Arial"/>
        </w:rPr>
      </w:pPr>
      <w:r w:rsidRPr="23CFF06F">
        <w:rPr>
          <w:rFonts w:eastAsia="Arial" w:cs="Arial"/>
        </w:rPr>
        <w:t>When you use this in your panels, make sure you set the “</w:t>
      </w:r>
      <w:proofErr w:type="spellStart"/>
      <w:proofErr w:type="gramStart"/>
      <w:r w:rsidRPr="23CFF06F">
        <w:rPr>
          <w:rFonts w:eastAsia="Arial" w:cs="Arial"/>
        </w:rPr>
        <w:t>w.fillanchor</w:t>
      </w:r>
      <w:proofErr w:type="spellEnd"/>
      <w:proofErr w:type="gramEnd"/>
      <w:r w:rsidRPr="23CFF06F">
        <w:rPr>
          <w:rFonts w:eastAsia="Arial" w:cs="Arial"/>
        </w:rPr>
        <w:t>” value such that the size of the color bar correctly reflects the magnitude of the value.</w:t>
      </w:r>
    </w:p>
    <w:p w14:paraId="6030619F" w14:textId="4688270D" w:rsidR="66853FEB" w:rsidRDefault="66853FEB" w:rsidP="23CFF06F">
      <w:pPr>
        <w:rPr>
          <w:rFonts w:eastAsia="Arial" w:cs="Arial"/>
          <w:b/>
          <w:bCs/>
          <w:sz w:val="28"/>
          <w:szCs w:val="28"/>
        </w:rPr>
      </w:pPr>
      <w:r w:rsidRPr="23CFF06F">
        <w:rPr>
          <w:rFonts w:eastAsia="Arial" w:cs="Arial"/>
          <w:b/>
          <w:bCs/>
          <w:sz w:val="28"/>
          <w:szCs w:val="28"/>
        </w:rPr>
        <w:t>Brand Colors</w:t>
      </w:r>
    </w:p>
    <w:p w14:paraId="3FF33682" w14:textId="524B25ED" w:rsidR="66853FEB" w:rsidRDefault="66853FEB" w:rsidP="23CFF06F">
      <w:pPr>
        <w:rPr>
          <w:rFonts w:eastAsia="Arial" w:cs="Arial"/>
        </w:rPr>
      </w:pPr>
      <w:proofErr w:type="spellStart"/>
      <w:r w:rsidRPr="23CFF06F">
        <w:rPr>
          <w:rFonts w:eastAsia="Arial" w:cs="Arial"/>
        </w:rPr>
        <w:t>DashBoard</w:t>
      </w:r>
      <w:proofErr w:type="spellEnd"/>
      <w:r w:rsidRPr="23CFF06F">
        <w:rPr>
          <w:rFonts w:eastAsia="Arial" w:cs="Arial"/>
        </w:rPr>
        <w:t xml:space="preserve"> 9.0 does not have any special handling for the product-specific brand colors, but that functionality is coming soon. </w:t>
      </w:r>
      <w:r w:rsidRPr="23CFF06F">
        <w:rPr>
          <w:rFonts w:eastAsia="Arial" w:cs="Arial"/>
          <w:b/>
          <w:bCs/>
        </w:rPr>
        <w:t xml:space="preserve">Keep your ears open </w:t>
      </w:r>
      <w:r w:rsidRPr="23CFF06F">
        <w:rPr>
          <w:rFonts w:eastAsia="Arial" w:cs="Arial"/>
        </w:rPr>
        <w:t>for announcements on this topic!</w:t>
      </w:r>
    </w:p>
    <w:p w14:paraId="733D8ECD" w14:textId="046F61BB" w:rsidR="23CFF06F" w:rsidRDefault="23CFF06F" w:rsidP="23CFF06F">
      <w:pPr>
        <w:rPr>
          <w:rFonts w:eastAsia="Arial" w:cs="Arial"/>
        </w:rPr>
      </w:pPr>
    </w:p>
    <w:p w14:paraId="2D61CBCA" w14:textId="0857A017" w:rsidR="23CFF06F" w:rsidRDefault="23CFF06F" w:rsidP="23CFF06F"/>
    <w:sectPr w:rsidR="23CFF06F" w:rsidSect="00894771">
      <w:headerReference w:type="default" r:id="rId18"/>
      <w:footerReference w:type="default" r:id="rId19"/>
      <w:pgSz w:w="12240" w:h="15840"/>
      <w:pgMar w:top="2665" w:right="1800" w:bottom="1440" w:left="158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EE7A2" w14:textId="77777777" w:rsidR="00F43E43" w:rsidRDefault="00F43E43" w:rsidP="00544EE0">
      <w:r>
        <w:separator/>
      </w:r>
    </w:p>
  </w:endnote>
  <w:endnote w:type="continuationSeparator" w:id="0">
    <w:p w14:paraId="54548EF4" w14:textId="77777777" w:rsidR="00F43E43" w:rsidRDefault="00F43E43" w:rsidP="0054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AA4A" w14:textId="3BE8DE9D" w:rsidR="00C60C8F" w:rsidRDefault="00424842" w:rsidP="00544EE0">
    <w:pPr>
      <w:pStyle w:val="Footer"/>
    </w:pPr>
    <w:r>
      <w:rPr>
        <w:noProof/>
      </w:rPr>
      <w:drawing>
        <wp:anchor distT="0" distB="0" distL="114300" distR="114300" simplePos="0" relativeHeight="251661312" behindDoc="1" locked="0" layoutInCell="1" allowOverlap="1" wp14:anchorId="6FB0FFFA" wp14:editId="1C045040">
          <wp:simplePos x="0" y="0"/>
          <wp:positionH relativeFrom="column">
            <wp:posOffset>-1071245</wp:posOffset>
          </wp:positionH>
          <wp:positionV relativeFrom="paragraph">
            <wp:posOffset>-103505</wp:posOffset>
          </wp:positionV>
          <wp:extent cx="7884000" cy="699394"/>
          <wp:effectExtent l="0" t="0" r="0" b="12065"/>
          <wp:wrapNone/>
          <wp:docPr id="4" name="Picture 4" descr="../../Logo%20Assets/Header%20&amp;%20Footer%20PNGs/Footer-201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Assets/Header%20&amp;%20Footer%20PNGs/Footer-2018-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0" cy="69939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170F4" w14:textId="77777777" w:rsidR="00F43E43" w:rsidRDefault="00F43E43" w:rsidP="00544EE0">
      <w:r>
        <w:separator/>
      </w:r>
    </w:p>
  </w:footnote>
  <w:footnote w:type="continuationSeparator" w:id="0">
    <w:p w14:paraId="2756A6EC" w14:textId="77777777" w:rsidR="00F43E43" w:rsidRDefault="00F43E43" w:rsidP="0054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5E5F" w14:textId="1035DDF5" w:rsidR="001C18C2" w:rsidRDefault="001C18C2" w:rsidP="00544EE0">
    <w:pPr>
      <w:pStyle w:val="Header"/>
    </w:pPr>
    <w:r>
      <w:tab/>
    </w:r>
    <w:r w:rsidR="00EC0C0E">
      <w:rPr>
        <w:noProof/>
      </w:rPr>
      <w:drawing>
        <wp:anchor distT="0" distB="0" distL="114300" distR="114300" simplePos="0" relativeHeight="251662336" behindDoc="1" locked="0" layoutInCell="1" allowOverlap="1" wp14:anchorId="7D90C529" wp14:editId="189349E4">
          <wp:simplePos x="0" y="0"/>
          <wp:positionH relativeFrom="margin">
            <wp:posOffset>-1008380</wp:posOffset>
          </wp:positionH>
          <wp:positionV relativeFrom="paragraph">
            <wp:posOffset>-360045</wp:posOffset>
          </wp:positionV>
          <wp:extent cx="7884000" cy="1493229"/>
          <wp:effectExtent l="0" t="0" r="0" b="5715"/>
          <wp:wrapNone/>
          <wp:docPr id="2" name="Picture 2" descr="../Blank%20Header%20&amp;%20Footer%20PNGs/Header-201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20Header%20&amp;%20Footer%20PNGs/Header-2018-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0" cy="1493229"/>
                  </a:xfrm>
                  <a:prstGeom prst="rect">
                    <a:avLst/>
                  </a:prstGeom>
                  <a:noFill/>
                  <a:ln>
                    <a:noFill/>
                  </a:ln>
                </pic:spPr>
              </pic:pic>
            </a:graphicData>
          </a:graphic>
          <wp14:sizeRelH relativeFrom="page">
            <wp14:pctWidth>0</wp14:pctWidth>
          </wp14:sizeRelH>
          <wp14:sizeRelV relativeFrom="page">
            <wp14:pctHeight>0</wp14:pctHeight>
          </wp14:sizeRelV>
        </wp:anchor>
      </w:drawing>
    </w:r>
    <w:r w:rsidR="00424842">
      <w:rPr>
        <w:noProof/>
      </w:rPr>
      <w:drawing>
        <wp:anchor distT="0" distB="0" distL="114300" distR="114300" simplePos="0" relativeHeight="251660288" behindDoc="1" locked="0" layoutInCell="1" allowOverlap="1" wp14:anchorId="4F69E855" wp14:editId="44D499AB">
          <wp:simplePos x="0" y="0"/>
          <wp:positionH relativeFrom="column">
            <wp:posOffset>-1008380</wp:posOffset>
          </wp:positionH>
          <wp:positionV relativeFrom="paragraph">
            <wp:posOffset>-360045</wp:posOffset>
          </wp:positionV>
          <wp:extent cx="7884000" cy="1493229"/>
          <wp:effectExtent l="0" t="0" r="0" b="5715"/>
          <wp:wrapNone/>
          <wp:docPr id="1" name="Picture 1" descr="../../Logo%20Assets/Header%20&amp;%20Footer%20PNGs/Header-2018-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Assets/Header%20&amp;%20Footer%20PNGs/Header-2018-Blan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84000" cy="14932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ED3"/>
    <w:multiLevelType w:val="hybridMultilevel"/>
    <w:tmpl w:val="D63A1DE0"/>
    <w:lvl w:ilvl="0" w:tplc="7AEC1828">
      <w:start w:val="1"/>
      <w:numFmt w:val="bullet"/>
      <w:lvlText w:val=""/>
      <w:lvlJc w:val="left"/>
      <w:pPr>
        <w:ind w:left="720" w:hanging="360"/>
      </w:pPr>
      <w:rPr>
        <w:rFonts w:ascii="Symbol" w:hAnsi="Symbol" w:hint="default"/>
      </w:rPr>
    </w:lvl>
    <w:lvl w:ilvl="1" w:tplc="1E5E5752">
      <w:start w:val="1"/>
      <w:numFmt w:val="bullet"/>
      <w:lvlText w:val="o"/>
      <w:lvlJc w:val="left"/>
      <w:pPr>
        <w:ind w:left="1440" w:hanging="360"/>
      </w:pPr>
      <w:rPr>
        <w:rFonts w:ascii="Courier New" w:hAnsi="Courier New" w:hint="default"/>
      </w:rPr>
    </w:lvl>
    <w:lvl w:ilvl="2" w:tplc="352EAC42">
      <w:start w:val="1"/>
      <w:numFmt w:val="bullet"/>
      <w:lvlText w:val=""/>
      <w:lvlJc w:val="left"/>
      <w:pPr>
        <w:ind w:left="2160" w:hanging="360"/>
      </w:pPr>
      <w:rPr>
        <w:rFonts w:ascii="Wingdings" w:hAnsi="Wingdings" w:hint="default"/>
      </w:rPr>
    </w:lvl>
    <w:lvl w:ilvl="3" w:tplc="D5AA6F7E">
      <w:start w:val="1"/>
      <w:numFmt w:val="bullet"/>
      <w:lvlText w:val=""/>
      <w:lvlJc w:val="left"/>
      <w:pPr>
        <w:ind w:left="2880" w:hanging="360"/>
      </w:pPr>
      <w:rPr>
        <w:rFonts w:ascii="Symbol" w:hAnsi="Symbol" w:hint="default"/>
      </w:rPr>
    </w:lvl>
    <w:lvl w:ilvl="4" w:tplc="D30E75C2">
      <w:start w:val="1"/>
      <w:numFmt w:val="bullet"/>
      <w:lvlText w:val="o"/>
      <w:lvlJc w:val="left"/>
      <w:pPr>
        <w:ind w:left="3600" w:hanging="360"/>
      </w:pPr>
      <w:rPr>
        <w:rFonts w:ascii="Courier New" w:hAnsi="Courier New" w:hint="default"/>
      </w:rPr>
    </w:lvl>
    <w:lvl w:ilvl="5" w:tplc="1D9EBE90">
      <w:start w:val="1"/>
      <w:numFmt w:val="bullet"/>
      <w:lvlText w:val=""/>
      <w:lvlJc w:val="left"/>
      <w:pPr>
        <w:ind w:left="4320" w:hanging="360"/>
      </w:pPr>
      <w:rPr>
        <w:rFonts w:ascii="Wingdings" w:hAnsi="Wingdings" w:hint="default"/>
      </w:rPr>
    </w:lvl>
    <w:lvl w:ilvl="6" w:tplc="4258B228">
      <w:start w:val="1"/>
      <w:numFmt w:val="bullet"/>
      <w:lvlText w:val=""/>
      <w:lvlJc w:val="left"/>
      <w:pPr>
        <w:ind w:left="5040" w:hanging="360"/>
      </w:pPr>
      <w:rPr>
        <w:rFonts w:ascii="Symbol" w:hAnsi="Symbol" w:hint="default"/>
      </w:rPr>
    </w:lvl>
    <w:lvl w:ilvl="7" w:tplc="57942406">
      <w:start w:val="1"/>
      <w:numFmt w:val="bullet"/>
      <w:lvlText w:val="o"/>
      <w:lvlJc w:val="left"/>
      <w:pPr>
        <w:ind w:left="5760" w:hanging="360"/>
      </w:pPr>
      <w:rPr>
        <w:rFonts w:ascii="Courier New" w:hAnsi="Courier New" w:hint="default"/>
      </w:rPr>
    </w:lvl>
    <w:lvl w:ilvl="8" w:tplc="4E78AC22">
      <w:start w:val="1"/>
      <w:numFmt w:val="bullet"/>
      <w:lvlText w:val=""/>
      <w:lvlJc w:val="left"/>
      <w:pPr>
        <w:ind w:left="6480" w:hanging="360"/>
      </w:pPr>
      <w:rPr>
        <w:rFonts w:ascii="Wingdings" w:hAnsi="Wingdings" w:hint="default"/>
      </w:rPr>
    </w:lvl>
  </w:abstractNum>
  <w:abstractNum w:abstractNumId="1" w15:restartNumberingAfterBreak="0">
    <w:nsid w:val="0D6518D2"/>
    <w:multiLevelType w:val="hybridMultilevel"/>
    <w:tmpl w:val="DD3CE1F6"/>
    <w:lvl w:ilvl="0" w:tplc="605C07E2">
      <w:start w:val="1"/>
      <w:numFmt w:val="bullet"/>
      <w:lvlText w:val=""/>
      <w:lvlJc w:val="left"/>
      <w:pPr>
        <w:ind w:left="720" w:hanging="360"/>
      </w:pPr>
      <w:rPr>
        <w:rFonts w:ascii="Symbol" w:hAnsi="Symbol" w:hint="default"/>
      </w:rPr>
    </w:lvl>
    <w:lvl w:ilvl="1" w:tplc="DE5E74AC">
      <w:start w:val="1"/>
      <w:numFmt w:val="bullet"/>
      <w:lvlText w:val="o"/>
      <w:lvlJc w:val="left"/>
      <w:pPr>
        <w:ind w:left="1440" w:hanging="360"/>
      </w:pPr>
      <w:rPr>
        <w:rFonts w:ascii="Courier New" w:hAnsi="Courier New" w:hint="default"/>
      </w:rPr>
    </w:lvl>
    <w:lvl w:ilvl="2" w:tplc="510EE314">
      <w:start w:val="1"/>
      <w:numFmt w:val="bullet"/>
      <w:lvlText w:val=""/>
      <w:lvlJc w:val="left"/>
      <w:pPr>
        <w:ind w:left="2160" w:hanging="360"/>
      </w:pPr>
      <w:rPr>
        <w:rFonts w:ascii="Wingdings" w:hAnsi="Wingdings" w:hint="default"/>
      </w:rPr>
    </w:lvl>
    <w:lvl w:ilvl="3" w:tplc="F266FB80">
      <w:start w:val="1"/>
      <w:numFmt w:val="bullet"/>
      <w:lvlText w:val=""/>
      <w:lvlJc w:val="left"/>
      <w:pPr>
        <w:ind w:left="2880" w:hanging="360"/>
      </w:pPr>
      <w:rPr>
        <w:rFonts w:ascii="Symbol" w:hAnsi="Symbol" w:hint="default"/>
      </w:rPr>
    </w:lvl>
    <w:lvl w:ilvl="4" w:tplc="069A8600">
      <w:start w:val="1"/>
      <w:numFmt w:val="bullet"/>
      <w:lvlText w:val="o"/>
      <w:lvlJc w:val="left"/>
      <w:pPr>
        <w:ind w:left="3600" w:hanging="360"/>
      </w:pPr>
      <w:rPr>
        <w:rFonts w:ascii="Courier New" w:hAnsi="Courier New" w:hint="default"/>
      </w:rPr>
    </w:lvl>
    <w:lvl w:ilvl="5" w:tplc="15D4B83C">
      <w:start w:val="1"/>
      <w:numFmt w:val="bullet"/>
      <w:lvlText w:val=""/>
      <w:lvlJc w:val="left"/>
      <w:pPr>
        <w:ind w:left="4320" w:hanging="360"/>
      </w:pPr>
      <w:rPr>
        <w:rFonts w:ascii="Wingdings" w:hAnsi="Wingdings" w:hint="default"/>
      </w:rPr>
    </w:lvl>
    <w:lvl w:ilvl="6" w:tplc="6AA471FE">
      <w:start w:val="1"/>
      <w:numFmt w:val="bullet"/>
      <w:lvlText w:val=""/>
      <w:lvlJc w:val="left"/>
      <w:pPr>
        <w:ind w:left="5040" w:hanging="360"/>
      </w:pPr>
      <w:rPr>
        <w:rFonts w:ascii="Symbol" w:hAnsi="Symbol" w:hint="default"/>
      </w:rPr>
    </w:lvl>
    <w:lvl w:ilvl="7" w:tplc="81D8B77C">
      <w:start w:val="1"/>
      <w:numFmt w:val="bullet"/>
      <w:lvlText w:val="o"/>
      <w:lvlJc w:val="left"/>
      <w:pPr>
        <w:ind w:left="5760" w:hanging="360"/>
      </w:pPr>
      <w:rPr>
        <w:rFonts w:ascii="Courier New" w:hAnsi="Courier New" w:hint="default"/>
      </w:rPr>
    </w:lvl>
    <w:lvl w:ilvl="8" w:tplc="BE94D12A">
      <w:start w:val="1"/>
      <w:numFmt w:val="bullet"/>
      <w:lvlText w:val=""/>
      <w:lvlJc w:val="left"/>
      <w:pPr>
        <w:ind w:left="6480" w:hanging="360"/>
      </w:pPr>
      <w:rPr>
        <w:rFonts w:ascii="Wingdings" w:hAnsi="Wingdings" w:hint="default"/>
      </w:rPr>
    </w:lvl>
  </w:abstractNum>
  <w:abstractNum w:abstractNumId="2" w15:restartNumberingAfterBreak="0">
    <w:nsid w:val="50E23623"/>
    <w:multiLevelType w:val="hybridMultilevel"/>
    <w:tmpl w:val="1638DF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7984D5C"/>
    <w:multiLevelType w:val="hybridMultilevel"/>
    <w:tmpl w:val="28024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C2"/>
    <w:rsid w:val="00020A38"/>
    <w:rsid w:val="0002167C"/>
    <w:rsid w:val="000609C5"/>
    <w:rsid w:val="0006576F"/>
    <w:rsid w:val="0012628D"/>
    <w:rsid w:val="00176B0D"/>
    <w:rsid w:val="00184B31"/>
    <w:rsid w:val="001A12CE"/>
    <w:rsid w:val="001C18C2"/>
    <w:rsid w:val="001E55DA"/>
    <w:rsid w:val="00284820"/>
    <w:rsid w:val="00293827"/>
    <w:rsid w:val="003C6E4C"/>
    <w:rsid w:val="003E6E9D"/>
    <w:rsid w:val="00416AD8"/>
    <w:rsid w:val="004226D0"/>
    <w:rsid w:val="00424842"/>
    <w:rsid w:val="00497A88"/>
    <w:rsid w:val="004E3400"/>
    <w:rsid w:val="00544EE0"/>
    <w:rsid w:val="005D4330"/>
    <w:rsid w:val="006D50D3"/>
    <w:rsid w:val="00720556"/>
    <w:rsid w:val="00743864"/>
    <w:rsid w:val="00745689"/>
    <w:rsid w:val="007D72EE"/>
    <w:rsid w:val="007F327A"/>
    <w:rsid w:val="00894771"/>
    <w:rsid w:val="008F089C"/>
    <w:rsid w:val="009B0BA0"/>
    <w:rsid w:val="00AE461E"/>
    <w:rsid w:val="00B57D70"/>
    <w:rsid w:val="00B72020"/>
    <w:rsid w:val="00BD589E"/>
    <w:rsid w:val="00BF5EE1"/>
    <w:rsid w:val="00C46201"/>
    <w:rsid w:val="00C60C8F"/>
    <w:rsid w:val="00C62076"/>
    <w:rsid w:val="00CE2CCF"/>
    <w:rsid w:val="00D02AB8"/>
    <w:rsid w:val="00E45104"/>
    <w:rsid w:val="00E835E9"/>
    <w:rsid w:val="00EB5DB9"/>
    <w:rsid w:val="00EC0C0E"/>
    <w:rsid w:val="00EE0F02"/>
    <w:rsid w:val="00EF2493"/>
    <w:rsid w:val="00F01DEC"/>
    <w:rsid w:val="00F43E43"/>
    <w:rsid w:val="00F50AED"/>
    <w:rsid w:val="00F63CD9"/>
    <w:rsid w:val="00F7391D"/>
    <w:rsid w:val="23CFF06F"/>
    <w:rsid w:val="3CD56757"/>
    <w:rsid w:val="66853FEB"/>
    <w:rsid w:val="75D4E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BEE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4EE0"/>
    <w:pPr>
      <w:spacing w:after="240"/>
    </w:pPr>
    <w:rPr>
      <w:rFonts w:ascii="Arial" w:hAnsi="Arial"/>
      <w:sz w:val="20"/>
      <w:szCs w:val="20"/>
    </w:rPr>
  </w:style>
  <w:style w:type="paragraph" w:styleId="Heading1">
    <w:name w:val="heading 1"/>
    <w:basedOn w:val="NoSpacing"/>
    <w:next w:val="Normal"/>
    <w:link w:val="Heading1Char"/>
    <w:uiPriority w:val="9"/>
    <w:qFormat/>
    <w:rsid w:val="00544EE0"/>
    <w:pPr>
      <w:spacing w:after="24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8C2"/>
    <w:pPr>
      <w:tabs>
        <w:tab w:val="center" w:pos="4320"/>
        <w:tab w:val="right" w:pos="8640"/>
      </w:tabs>
    </w:pPr>
  </w:style>
  <w:style w:type="character" w:customStyle="1" w:styleId="HeaderChar">
    <w:name w:val="Header Char"/>
    <w:basedOn w:val="DefaultParagraphFont"/>
    <w:link w:val="Header"/>
    <w:uiPriority w:val="99"/>
    <w:rsid w:val="001C18C2"/>
  </w:style>
  <w:style w:type="paragraph" w:styleId="Footer">
    <w:name w:val="footer"/>
    <w:basedOn w:val="Normal"/>
    <w:link w:val="FooterChar"/>
    <w:uiPriority w:val="99"/>
    <w:unhideWhenUsed/>
    <w:rsid w:val="001C18C2"/>
    <w:pPr>
      <w:tabs>
        <w:tab w:val="center" w:pos="4320"/>
        <w:tab w:val="right" w:pos="8640"/>
      </w:tabs>
    </w:pPr>
  </w:style>
  <w:style w:type="character" w:customStyle="1" w:styleId="FooterChar">
    <w:name w:val="Footer Char"/>
    <w:basedOn w:val="DefaultParagraphFont"/>
    <w:link w:val="Footer"/>
    <w:uiPriority w:val="99"/>
    <w:rsid w:val="001C18C2"/>
  </w:style>
  <w:style w:type="paragraph" w:styleId="BalloonText">
    <w:name w:val="Balloon Text"/>
    <w:basedOn w:val="Normal"/>
    <w:link w:val="BalloonTextChar"/>
    <w:uiPriority w:val="99"/>
    <w:semiHidden/>
    <w:unhideWhenUsed/>
    <w:rsid w:val="001C18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8C2"/>
    <w:rPr>
      <w:rFonts w:ascii="Lucida Grande" w:hAnsi="Lucida Grande" w:cs="Lucida Grande"/>
      <w:sz w:val="18"/>
      <w:szCs w:val="18"/>
    </w:rPr>
  </w:style>
  <w:style w:type="paragraph" w:styleId="NoSpacing">
    <w:name w:val="No Spacing"/>
    <w:uiPriority w:val="1"/>
    <w:rsid w:val="00894771"/>
    <w:rPr>
      <w:rFonts w:ascii="Arial" w:hAnsi="Arial"/>
      <w:sz w:val="20"/>
      <w:szCs w:val="20"/>
    </w:rPr>
  </w:style>
  <w:style w:type="character" w:customStyle="1" w:styleId="Heading1Char">
    <w:name w:val="Heading 1 Char"/>
    <w:basedOn w:val="DefaultParagraphFont"/>
    <w:link w:val="Heading1"/>
    <w:uiPriority w:val="9"/>
    <w:rsid w:val="00544EE0"/>
    <w:rPr>
      <w:rFonts w:ascii="Arial" w:hAnsi="Arial"/>
      <w:b/>
      <w:sz w:val="28"/>
      <w:szCs w:val="28"/>
    </w:rPr>
  </w:style>
  <w:style w:type="paragraph" w:styleId="Subtitle">
    <w:name w:val="Subtitle"/>
    <w:basedOn w:val="Heading1"/>
    <w:next w:val="Normal"/>
    <w:link w:val="SubtitleChar"/>
    <w:uiPriority w:val="11"/>
    <w:qFormat/>
    <w:rsid w:val="00894771"/>
    <w:rPr>
      <w:sz w:val="24"/>
      <w:szCs w:val="24"/>
    </w:rPr>
  </w:style>
  <w:style w:type="character" w:customStyle="1" w:styleId="SubtitleChar">
    <w:name w:val="Subtitle Char"/>
    <w:basedOn w:val="DefaultParagraphFont"/>
    <w:link w:val="Subtitle"/>
    <w:uiPriority w:val="11"/>
    <w:rsid w:val="00894771"/>
    <w:rPr>
      <w:rFonts w:ascii="Arial" w:hAnsi="Arial"/>
      <w:b/>
    </w:rPr>
  </w:style>
  <w:style w:type="paragraph" w:styleId="ListParagraph">
    <w:name w:val="List Paragraph"/>
    <w:basedOn w:val="Normal"/>
    <w:uiPriority w:val="34"/>
    <w:qFormat/>
    <w:rsid w:val="00544EE0"/>
    <w:pPr>
      <w:ind w:left="720"/>
      <w:contextualSpacing/>
    </w:pPr>
  </w:style>
  <w:style w:type="character" w:customStyle="1" w:styleId="TitleChar">
    <w:name w:val="Title Char"/>
    <w:basedOn w:val="DefaultParagraphFont"/>
    <w:link w:val="Title"/>
    <w:uiPriority w:val="10"/>
    <w:rsid w:val="00544EE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44EE0"/>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544EE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A1A1DB2BF414EA82C4A7AEA8336AB" ma:contentTypeVersion="35" ma:contentTypeDescription="Create a new document." ma:contentTypeScope="" ma:versionID="29bb0b8c004b473b6e737cdef1777096">
  <xsd:schema xmlns:xsd="http://www.w3.org/2001/XMLSchema" xmlns:xs="http://www.w3.org/2001/XMLSchema" xmlns:p="http://schemas.microsoft.com/office/2006/metadata/properties" xmlns:ns1="http://schemas.microsoft.com/sharepoint/v3" xmlns:ns2="162995b1-9e75-4ed5-a7e8-c87fea76cf4b" xmlns:ns3="37b4511a-0cfd-4933-844b-b1662b6861a7" xmlns:ns4="52040dae-10ce-4e11-86b6-99ad97436b8d" targetNamespace="http://schemas.microsoft.com/office/2006/metadata/properties" ma:root="true" ma:fieldsID="04b3efdbaf83c3c40c1b4c8ed77ad8ea" ns1:_="" ns2:_="" ns3:_="" ns4:_="">
    <xsd:import namespace="http://schemas.microsoft.com/sharepoint/v3"/>
    <xsd:import namespace="162995b1-9e75-4ed5-a7e8-c87fea76cf4b"/>
    <xsd:import namespace="37b4511a-0cfd-4933-844b-b1662b6861a7"/>
    <xsd:import namespace="52040dae-10ce-4e11-86b6-99ad97436b8d"/>
    <xsd:element name="properties">
      <xsd:complexType>
        <xsd:sequence>
          <xsd:element name="documentManagement">
            <xsd:complexType>
              <xsd:all>
                <xsd:element ref="ns1:PublishingStartDate" minOccurs="0"/>
                <xsd:element ref="ns1:PublishingExpirationDate" minOccurs="0"/>
                <xsd:element ref="ns2:_Flow_SignoffStatus" minOccurs="0"/>
                <xsd:element ref="ns2:Date" minOccurs="0"/>
                <xsd:element ref="ns2:PublicationLevel" minOccurs="0"/>
                <xsd:element ref="ns2:ExternalURL" minOccurs="0"/>
                <xsd:element ref="ns2:CleanTitle" minOccurs="0"/>
                <xsd:element ref="ns2:LastProcessedDate" minOccurs="0"/>
                <xsd:element ref="ns2:Version_x0023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4:PrimeClassificationStatus" minOccurs="0"/>
                <xsd:element ref="ns4:PrimeClassificationStatusDetails" minOccurs="0"/>
                <xsd:element ref="ns4:PrimeCorrectedByUser" minOccurs="0"/>
                <xsd:element ref="ns4:SharedWithUsers" minOccurs="0"/>
                <xsd:element ref="ns4:PrimeLastClassified"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2995b1-9e75-4ed5-a7e8-c87fea76cf4b"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Sign_x002d_off_x0020_status" ma:readOnly="false">
      <xsd:simpleType>
        <xsd:restriction base="dms:Text"/>
      </xsd:simpleType>
    </xsd:element>
    <xsd:element name="Date" ma:index="6" nillable="true" ma:displayName="Date" ma:format="DateOnly" ma:internalName="Date" ma:readOnly="false">
      <xsd:simpleType>
        <xsd:restriction base="dms:DateTime"/>
      </xsd:simpleType>
    </xsd:element>
    <xsd:element name="PublicationLevel" ma:index="7" nillable="true" ma:displayName="PublicationLevel" ma:default="PublicWeb" ma:description="This column determines if a document can be published on the public website (PublicWeb) and be cited by RRL's RossBot, or if the RossBot can merely use the data in the document, but not cite it." ma:format="Dropdown" ma:internalName="PublicationLevel" ma:readOnly="false">
      <xsd:simpleType>
        <xsd:restriction base="dms:Choice">
          <xsd:enumeration value="PublicWeb"/>
          <xsd:enumeration value="AIReadable"/>
          <xsd:enumeration value="Private"/>
        </xsd:restriction>
      </xsd:simpleType>
    </xsd:element>
    <xsd:element name="ExternalURL" ma:index="8" nillable="true" ma:displayName="External URL" ma:format="Hyperlink" ma:internalName="External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leanTitle" ma:index="9" nillable="true" ma:displayName="Clean Title" ma:format="Dropdown" ma:internalName="CleanTitle">
      <xsd:simpleType>
        <xsd:restriction base="dms:Text">
          <xsd:maxLength value="255"/>
        </xsd:restriction>
      </xsd:simpleType>
    </xsd:element>
    <xsd:element name="LastProcessedDate" ma:index="10" nillable="true" ma:displayName="Last Processed Date" ma:description="in UTC" ma:format="DateTime" ma:internalName="LastProcessedDate" ma:readOnly="false">
      <xsd:simpleType>
        <xsd:restriction base="dms:DateTime"/>
      </xsd:simpleType>
    </xsd:element>
    <xsd:element name="Version_x0023_" ma:index="11" nillable="true" ma:displayName="Version #" ma:format="Dropdown" ma:internalName="Version_x0023_" ma:readOnly="fals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hidden="true" ma:internalName="MediaServiceAutoTags" ma:readOnly="true">
      <xsd:simpleType>
        <xsd:restriction base="dms:Text"/>
      </xsd:simpleType>
    </xsd:element>
    <xsd:element name="MediaServiceLocation" ma:index="16" nillable="true" ma:displayName="MediaServiceLocation" ma:description="" ma:hidden="true" ma:internalName="MediaServiceLocation" ma:readOnly="true">
      <xsd:simpleType>
        <xsd:restriction base="dms:Text"/>
      </xsd:simpleType>
    </xsd:element>
    <xsd:element name="MediaServiceOCR" ma:index="17" nillable="true" ma:displayName="MediaServiceOCR" ma:hidden="true" ma:internalName="MediaServiceOCR"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146bea-2002-4642-9cb1-732fae320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4511a-0cfd-4933-844b-b1662b6861a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56597fc-a6b0-4d00-b368-c4ed4e1222a0}" ma:internalName="TaxCatchAll" ma:readOnly="false" ma:showField="CatchAllData" ma:web="37b4511a-0cfd-4933-844b-b1662b686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40dae-10ce-4e11-86b6-99ad97436b8d" elementFormDefault="qualified">
    <xsd:import namespace="http://schemas.microsoft.com/office/2006/documentManagement/types"/>
    <xsd:import namespace="http://schemas.microsoft.com/office/infopath/2007/PartnerControls"/>
    <xsd:element name="PrimeClassificationStatus" ma:index="31" nillable="true" ma:displayName="Processing status" ma:hidden="true" ma:internalName="PrimeClassificationStatus" ma:readOnly="false">
      <xsd:simpleType>
        <xsd:restriction base="dms:Text"/>
      </xsd:simpleType>
    </xsd:element>
    <xsd:element name="PrimeClassificationStatusDetails" ma:index="32" nillable="true" ma:displayName="Processing details" ma:hidden="true" ma:internalName="PrimeClassificationStatusDetails" ma:readOnly="false">
      <xsd:simpleType>
        <xsd:restriction base="dms:Note"/>
      </xsd:simpleType>
    </xsd:element>
    <xsd:element name="PrimeCorrectedByUser" ma:index="33" nillable="true" ma:displayName="Corrected" ma:hidden="true" ma:internalName="PrimeCorrectedByUser" ma:readOnly="false">
      <xsd:simpleType>
        <xsd:restriction base="dms:Boolean"/>
      </xsd:simpleType>
    </xsd:element>
    <xsd:element name="SharedWithUsers" ma:index="36"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meLastClassified" ma:index="37" nillable="true" ma:displayName="Processed" ma:hidden="true" ma:internalName="PrimeLastClassified" ma:readOnly="false">
      <xsd:simpleType>
        <xsd:restriction base="dms:DateTime"/>
      </xsd:simpleType>
    </xsd:element>
    <xsd:element name="SharedWithDetails" ma:index="3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040dae-10ce-4e11-86b6-99ad97436b8d">
      <UserInfo>
        <DisplayName>Kayla Robinson</DisplayName>
        <AccountId>2660</AccountId>
        <AccountType/>
      </UserInfo>
    </SharedWithUsers>
    <TaxCatchAll xmlns="37b4511a-0cfd-4933-844b-b1662b6861a7" xsi:nil="true"/>
    <lcf76f155ced4ddcb4097134ff3c332f xmlns="162995b1-9e75-4ed5-a7e8-c87fea76cf4b">
      <Terms xmlns="http://schemas.microsoft.com/office/infopath/2007/PartnerControls"/>
    </lcf76f155ced4ddcb4097134ff3c332f>
    <PublishingExpirationDate xmlns="http://schemas.microsoft.com/sharepoint/v3" xsi:nil="true"/>
    <_Flow_SignoffStatus xmlns="162995b1-9e75-4ed5-a7e8-c87fea76cf4b" xsi:nil="true"/>
    <PublishingStartDate xmlns="http://schemas.microsoft.com/sharepoint/v3" xsi:nil="true"/>
    <Date xmlns="162995b1-9e75-4ed5-a7e8-c87fea76cf4b" xsi:nil="true"/>
    <PublicationLevel xmlns="162995b1-9e75-4ed5-a7e8-c87fea76cf4b" xsi:nil="true"/>
    <LastProcessedDate xmlns="162995b1-9e75-4ed5-a7e8-c87fea76cf4b">2025-07-28T20:34:23+00:00</LastProcessedDate>
    <PrimeLastClassified xmlns="52040dae-10ce-4e11-86b6-99ad97436b8d" xsi:nil="true"/>
    <PrimeClassificationStatus xmlns="52040dae-10ce-4e11-86b6-99ad97436b8d" xsi:nil="true"/>
    <PrimeClassificationStatusDetails xmlns="52040dae-10ce-4e11-86b6-99ad97436b8d" xsi:nil="true"/>
    <PrimeCorrectedByUser xmlns="52040dae-10ce-4e11-86b6-99ad97436b8d" xsi:nil="true"/>
    <ExternalURL xmlns="162995b1-9e75-4ed5-a7e8-c87fea76cf4b">
      <Url>https://documentation.rossvideo.com/files/openGear%20Partners/DEV%20DEVELOPMENT%20GUIDES/DB-PanelDesignTips.docx</Url>
      <Description>https://documentation.rossvideo.com/files/openGear%20Partners/DEV%20DEVELOPMENT%20GUIDES/DB-PanelDesignTips.docx</Description>
    </ExternalURL>
    <CleanTitle xmlns="162995b1-9e75-4ed5-a7e8-c87fea76cf4b">DB-PanelDesignTips</CleanTitle>
    <Version_x0023_ xmlns="162995b1-9e75-4ed5-a7e8-c87fea76cf4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05CE-C572-46C0-B9AE-3FA0F272B13D}"/>
</file>

<file path=customXml/itemProps2.xml><?xml version="1.0" encoding="utf-8"?>
<ds:datastoreItem xmlns:ds="http://schemas.openxmlformats.org/officeDocument/2006/customXml" ds:itemID="{E902C9E9-00FC-481E-A92A-84AC88CAFF7E}">
  <ds:schemaRefs>
    <ds:schemaRef ds:uri="http://schemas.microsoft.com/sharepoint/v3/contenttype/forms"/>
  </ds:schemaRefs>
</ds:datastoreItem>
</file>

<file path=customXml/itemProps3.xml><?xml version="1.0" encoding="utf-8"?>
<ds:datastoreItem xmlns:ds="http://schemas.openxmlformats.org/officeDocument/2006/customXml" ds:itemID="{25B4F85B-FBF2-41C1-98E3-0F20CF3D0D83}">
  <ds:schemaRefs>
    <ds:schemaRef ds:uri="http://schemas.microsoft.com/office/2006/metadata/properties"/>
    <ds:schemaRef ds:uri="http://schemas.microsoft.com/office/infopath/2007/PartnerControls"/>
    <ds:schemaRef ds:uri="bf1ce760-d709-4c3d-91e4-60b03db7bc41"/>
  </ds:schemaRefs>
</ds:datastoreItem>
</file>

<file path=customXml/itemProps4.xml><?xml version="1.0" encoding="utf-8"?>
<ds:datastoreItem xmlns:ds="http://schemas.openxmlformats.org/officeDocument/2006/customXml" ds:itemID="{B93D5148-2DB8-4D21-8B16-6AFFA98D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492</Words>
  <Characters>2807</Characters>
  <Application>Microsoft Office Word</Application>
  <DocSecurity>0</DocSecurity>
  <Lines>23</Lines>
  <Paragraphs>6</Paragraphs>
  <ScaleCrop>false</ScaleCrop>
  <Company>Ross Video</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Vandermeer</dc:creator>
  <cp:keywords/>
  <dc:description/>
  <cp:lastModifiedBy>me@nathanielh.com</cp:lastModifiedBy>
  <cp:revision>24</cp:revision>
  <cp:lastPrinted>2020-04-06T16:19:00Z</cp:lastPrinted>
  <dcterms:created xsi:type="dcterms:W3CDTF">2020-03-18T18:38:00Z</dcterms:created>
  <dcterms:modified xsi:type="dcterms:W3CDTF">2020-04-06T17:48:00Z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0x010100F49A1A1DB2BF414EA82C4A7AEA8336AB</vt:lpwstr>
  </property>
  <property fmtid="{D5CDD505-2E9C-101B-9397-08002B2CF9AE}" pid="3" name="MediaServiceImageTags">
    <vt:lpwstr/>
  </property>
  <property fmtid="{D5CDD505-2E9C-101B-9397-08002B2CF9AE}" pid="4" name="AccessLEvel">
    <vt:lpwstr>Public</vt:lpwstr>
  </property>
</Properties>
</file>